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hd w:val="clear" w:color="auto" w:fill="FFFFFF"/>
        <w:spacing w:line="383" w:lineRule="atLeast"/>
        <w:ind w:firstLine="450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8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12166600</wp:posOffset>
            </wp:positionV>
            <wp:extent cx="330200" cy="444500"/>
            <wp:effectExtent l="0" t="0" r="1270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pacing w:val="8"/>
          <w:sz w:val="30"/>
          <w:szCs w:val="30"/>
        </w:rPr>
        <w:t>泉州市2019～2020学年度</w:t>
      </w:r>
      <w:r>
        <w:rPr>
          <w:rFonts w:hint="eastAsia" w:ascii="宋体" w:hAnsi="宋体" w:eastAsia="宋体" w:cs="宋体"/>
          <w:b/>
          <w:bCs/>
          <w:spacing w:val="8"/>
          <w:sz w:val="30"/>
          <w:szCs w:val="30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spacing w:val="8"/>
          <w:sz w:val="30"/>
          <w:szCs w:val="30"/>
        </w:rPr>
        <w:t>学期初一年教学质量检测</w:t>
      </w:r>
    </w:p>
    <w:p>
      <w:pPr>
        <w:shd w:val="clear" w:color="auto" w:fill="FFFFFF"/>
        <w:spacing w:line="383" w:lineRule="atLeast"/>
        <w:ind w:firstLine="450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8"/>
          <w:sz w:val="30"/>
          <w:szCs w:val="30"/>
        </w:rPr>
        <w:t>语 文 试 题</w:t>
      </w:r>
    </w:p>
    <w:p>
      <w:pPr>
        <w:shd w:val="clear" w:color="auto" w:fill="FFFFFF"/>
        <w:spacing w:line="383" w:lineRule="atLeast"/>
        <w:ind w:firstLine="420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（本卷共</w:t>
      </w:r>
      <w:r>
        <w:rPr>
          <w:rFonts w:hint="eastAsia" w:ascii="楷体_GB2312" w:hAnsi="Microsoft YaHei UI" w:eastAsia="楷体_GB2312" w:cs="宋体"/>
          <w:spacing w:val="8"/>
          <w:sz w:val="21"/>
          <w:szCs w:val="21"/>
        </w:rPr>
        <w:t>24</w:t>
      </w:r>
      <w:r>
        <w:rPr>
          <w:rFonts w:hint="eastAsia" w:ascii="宋体" w:hAnsi="宋体" w:eastAsia="宋体" w:cs="宋体"/>
          <w:spacing w:val="8"/>
          <w:sz w:val="21"/>
          <w:szCs w:val="21"/>
        </w:rPr>
        <w:t>题；满分：</w:t>
      </w:r>
      <w:r>
        <w:rPr>
          <w:rFonts w:hint="eastAsia" w:ascii="楷体_GB2312" w:hAnsi="Microsoft YaHei UI" w:eastAsia="楷体_GB2312" w:cs="宋体"/>
          <w:spacing w:val="8"/>
          <w:sz w:val="21"/>
          <w:szCs w:val="21"/>
        </w:rPr>
        <w:t>150</w:t>
      </w:r>
      <w:r>
        <w:rPr>
          <w:rFonts w:hint="eastAsia" w:ascii="宋体" w:hAnsi="宋体" w:eastAsia="宋体" w:cs="宋体"/>
          <w:spacing w:val="8"/>
          <w:sz w:val="21"/>
          <w:szCs w:val="21"/>
        </w:rPr>
        <w:t>分；考试时间：</w:t>
      </w:r>
      <w:r>
        <w:rPr>
          <w:rFonts w:hint="eastAsia" w:ascii="楷体_GB2312" w:hAnsi="Microsoft YaHei UI" w:eastAsia="楷体_GB2312" w:cs="宋体"/>
          <w:spacing w:val="8"/>
          <w:sz w:val="21"/>
          <w:szCs w:val="21"/>
        </w:rPr>
        <w:t>120</w:t>
      </w:r>
      <w:r>
        <w:rPr>
          <w:rFonts w:hint="eastAsia" w:ascii="宋体" w:hAnsi="宋体" w:eastAsia="宋体" w:cs="宋体"/>
          <w:spacing w:val="8"/>
          <w:sz w:val="21"/>
          <w:szCs w:val="21"/>
        </w:rPr>
        <w:t>分钟）</w:t>
      </w:r>
    </w:p>
    <w:p>
      <w:pPr>
        <w:shd w:val="clear" w:color="auto" w:fill="FFFFFF"/>
        <w:spacing w:line="383" w:lineRule="atLeast"/>
        <w:ind w:firstLine="420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友情提示：所有答案必须填写到答题卡相应的位置上。</w:t>
      </w:r>
    </w:p>
    <w:p>
      <w:pPr>
        <w:shd w:val="clear" w:color="auto" w:fill="FFFFFF"/>
        <w:spacing w:line="405" w:lineRule="atLeast"/>
        <w:jc w:val="both"/>
        <w:rPr>
          <w:rFonts w:ascii="宋体" w:hAnsi="宋体" w:eastAsia="宋体" w:cs="宋体"/>
          <w:b/>
          <w:bCs/>
          <w:spacing w:val="8"/>
          <w:sz w:val="21"/>
          <w:szCs w:val="21"/>
        </w:rPr>
      </w:pP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8"/>
          <w:sz w:val="21"/>
          <w:szCs w:val="21"/>
        </w:rPr>
        <w:t>一、基础与运用（21分）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学校开展“走进文学馆”主题学习活动，请你完成下列任务。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1.下面是某文学馆展厅《前言》中的文字。请阅读文字，完成（1）（2）题。（4分）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睿智的思想，高尚的情感，灵动的才智，无不贮藏于根深叶茂的文学之树。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文学，生生不息地传承着人类文明。它涤荡污浊，提炼精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 </w:t>
      </w:r>
      <w:r>
        <w:rPr>
          <w:rFonts w:hint="eastAsia" w:ascii="楷体" w:hAnsi="楷体" w:eastAsia="楷体" w:cs="宋体"/>
          <w:spacing w:val="8"/>
          <w:sz w:val="21"/>
          <w:szCs w:val="21"/>
          <w:u w:val="single"/>
        </w:rPr>
        <w:t xml:space="preserve">① 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</w:t>
      </w:r>
      <w:r>
        <w:rPr>
          <w:rFonts w:hint="eastAsia" w:ascii="楷体" w:hAnsi="楷体" w:eastAsia="楷体" w:cs="宋体"/>
          <w:spacing w:val="8"/>
          <w:sz w:val="21"/>
          <w:szCs w:val="21"/>
        </w:rPr>
        <w:t>，陶冶身心。一分一秒的华年、一朵一朵的笑靥、一句句清风的低语、一帧帧季节的照片、莽莽雪原、茵茵绿草、酸辛与欢喜、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 </w:t>
      </w:r>
      <w:r>
        <w:rPr>
          <w:rFonts w:hint="eastAsia" w:ascii="楷体" w:hAnsi="楷体" w:eastAsia="楷体" w:cs="宋体"/>
          <w:spacing w:val="8"/>
          <w:sz w:val="21"/>
          <w:szCs w:val="21"/>
          <w:u w:val="single"/>
        </w:rPr>
        <w:t xml:space="preserve">② 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</w:t>
      </w:r>
      <w:r>
        <w:rPr>
          <w:rFonts w:hint="eastAsia" w:ascii="楷体" w:hAnsi="楷体" w:eastAsia="楷体" w:cs="宋体"/>
          <w:spacing w:val="8"/>
          <w:sz w:val="21"/>
          <w:szCs w:val="21"/>
        </w:rPr>
        <w:t>别与重逢……一并装入生命的全部流程中，酝酿，沉淀。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（1）依次给文段中的加点字注音，全都正确的一项是（2分）</w:t>
      </w:r>
    </w:p>
    <w:p>
      <w:pPr>
        <w:shd w:val="clear" w:color="auto" w:fill="FFFFFF"/>
        <w:spacing w:line="405" w:lineRule="atLeast"/>
        <w:ind w:firstLine="63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A．贮（zhù）   酿（niàng）  B．贮（chǔ）    酿（liàng）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 C．贮（zhù）   酿（liàng）  D．贮（chǔ）    酿（niàng）     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（2）在文段横线处填入汉字，全都正确的一项是（2分）</w:t>
      </w:r>
    </w:p>
    <w:p>
      <w:pPr>
        <w:shd w:val="clear" w:color="auto" w:fill="FFFFFF"/>
        <w:spacing w:line="405" w:lineRule="atLeast"/>
        <w:ind w:firstLine="63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A．①悴     ②决      B．①粹      ②诀      </w:t>
      </w:r>
    </w:p>
    <w:p>
      <w:pPr>
        <w:shd w:val="clear" w:color="auto" w:fill="FFFFFF"/>
        <w:spacing w:line="405" w:lineRule="atLeast"/>
        <w:ind w:firstLine="63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C．①悴     ②诀      D. ①粹      ②决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2.小明同学在某文学馆收藏的报刊中，查阅了“儿童文学”的相关资料。请阅读资料，完成（1）（2）题。（5分）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现代文学史上，一大批新文化知识分子们开启了“儿童的发现”。</w:t>
      </w:r>
      <w:r>
        <w:rPr>
          <w:rFonts w:hint="eastAsia" w:ascii="楷体" w:hAnsi="楷体" w:eastAsia="楷体" w:cs="宋体"/>
          <w:spacing w:val="8"/>
          <w:sz w:val="21"/>
          <w:szCs w:val="21"/>
          <w:shd w:val="clear" w:color="auto" w:fill="FFFFFF"/>
        </w:rPr>
        <w:t>鲁迅曾猛烈地向一切残害儿童的反动读物掷出了投枪，而且亲自翻译介绍外国儿童文学作品。冰心的《寄小读者》是中国儿童文学的奠基之作。老舍也是少数兼顾儿童文学的作家之一，他的</w:t>
      </w:r>
      <w:r>
        <w:rPr>
          <w:rFonts w:hint="eastAsia" w:ascii="楷体" w:hAnsi="楷体" w:eastAsia="楷体" w:cs="宋体"/>
          <w:spacing w:val="8"/>
          <w:sz w:val="20"/>
          <w:szCs w:val="20"/>
          <w:shd w:val="clear" w:color="auto" w:fill="FFFFFF"/>
        </w:rPr>
        <w:t>很多作品充满</w:t>
      </w:r>
      <w:r>
        <w:rPr>
          <w:rFonts w:hint="eastAsia" w:ascii="楷体" w:hAnsi="楷体" w:eastAsia="楷体" w:cs="宋体"/>
          <w:spacing w:val="8"/>
          <w:sz w:val="21"/>
          <w:szCs w:val="21"/>
          <w:shd w:val="clear" w:color="auto" w:fill="FFFFFF"/>
        </w:rPr>
        <w:t>童心、童真、童趣</w:t>
      </w:r>
      <w:r>
        <w:rPr>
          <w:rFonts w:hint="eastAsia" w:ascii="楷体" w:hAnsi="楷体" w:eastAsia="楷体" w:cs="宋体"/>
          <w:spacing w:val="8"/>
          <w:sz w:val="21"/>
          <w:szCs w:val="21"/>
        </w:rPr>
        <w:t>。郑振铎说过，儿童文学是儿童的——以儿童为本位，儿童所喜看所能看的文学。在【甲】的儿童文学领域，优秀作品几乎【乙】了小说、童话、散文、诗歌、科幻、寓言等不同文体面貌。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（1）下列对文段中提到的相关作家的常识，表述正确的一项是（3分）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A．鲁迅原名周树人，浙江绍兴人，作品有《四世同堂》等。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B．冰心，著名文学家，著有《金色花》《荷叶•母亲》。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C．老舍原名舒庆春，主要作品有《骆驼祥子》《茶馆》等。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D．郑振铎，福建长乐人，著有《猫》《秋天的怀念》等。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（2）在文段甲乙处分别填入词语，最恰当的一项是（2分）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A．【甲】花团锦簇 【乙】覆盖  B．【甲】花团锦簇  【乙】涵盖        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C．【甲】花枝招展 【乙】覆盖  D．【甲】花枝招展  【乙】涵盖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3.参观完冰心文学馆、余光中文学馆、许地山文学馆后，同学们纷纷写下自己的参观感言。下列参观感言中，没有语病的一项是（3分）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A．参观人员素质的优劣，是提升冰心文学馆办馆品质的保证。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B．自余光中文学馆开馆以来，让各地专家学者纷纷到此参观。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C．位于漳州古城区的许地山文学馆是中小学生课外实践基地。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D．文学家们怀着热忱的心为我们留下和创作了许多宝贵作品。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4.学校文学社向全体同学征集“走进文学馆”活动稿件，以下是一位同学的来稿，作为编辑，你想添加“其中百分之八十是中小学生”这句话，最恰当的位置应在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处横线。（只填序号）（3分）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冰心文学馆在固定展览的基础上，精选三百多幅照片和资料，制作了一套流动的《永远的爱心——冰心生平与创作展览》，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 </w:t>
      </w:r>
      <w:r>
        <w:rPr>
          <w:rFonts w:hint="eastAsia" w:ascii="楷体" w:hAnsi="楷体" w:eastAsia="楷体" w:cs="宋体"/>
          <w:spacing w:val="8"/>
          <w:sz w:val="21"/>
          <w:szCs w:val="21"/>
          <w:u w:val="single"/>
        </w:rPr>
        <w:t xml:space="preserve">A 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</w:t>
      </w:r>
      <w:r>
        <w:rPr>
          <w:rFonts w:hint="eastAsia" w:ascii="楷体" w:hAnsi="楷体" w:eastAsia="楷体" w:cs="宋体"/>
          <w:spacing w:val="8"/>
          <w:sz w:val="21"/>
          <w:szCs w:val="21"/>
        </w:rPr>
        <w:t>，已先后在北京、上海、厦门、南平、泉州、青岛等地成功展出，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 </w:t>
      </w:r>
      <w:r>
        <w:rPr>
          <w:rFonts w:hint="eastAsia" w:ascii="楷体" w:hAnsi="楷体" w:eastAsia="楷体" w:cs="宋体"/>
          <w:spacing w:val="8"/>
          <w:sz w:val="21"/>
          <w:szCs w:val="21"/>
          <w:u w:val="single"/>
        </w:rPr>
        <w:t xml:space="preserve">B 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</w:t>
      </w:r>
      <w:r>
        <w:rPr>
          <w:rFonts w:hint="eastAsia" w:ascii="楷体" w:hAnsi="楷体" w:eastAsia="楷体" w:cs="宋体"/>
          <w:spacing w:val="8"/>
          <w:sz w:val="21"/>
          <w:szCs w:val="21"/>
        </w:rPr>
        <w:t>，参观人数愈十万人次，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 </w:t>
      </w:r>
      <w:r>
        <w:rPr>
          <w:rFonts w:hint="eastAsia" w:ascii="楷体" w:hAnsi="楷体" w:eastAsia="楷体" w:cs="宋体"/>
          <w:spacing w:val="8"/>
          <w:sz w:val="21"/>
          <w:szCs w:val="21"/>
          <w:u w:val="single"/>
        </w:rPr>
        <w:t xml:space="preserve">C 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</w:t>
      </w:r>
      <w:r>
        <w:rPr>
          <w:rFonts w:hint="eastAsia" w:ascii="楷体" w:hAnsi="楷体" w:eastAsia="楷体" w:cs="宋体"/>
          <w:spacing w:val="8"/>
          <w:sz w:val="21"/>
          <w:szCs w:val="21"/>
        </w:rPr>
        <w:t>，社会反响热烈，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 </w:t>
      </w:r>
      <w:r>
        <w:rPr>
          <w:rFonts w:hint="eastAsia" w:ascii="楷体" w:hAnsi="楷体" w:eastAsia="楷体" w:cs="宋体"/>
          <w:spacing w:val="8"/>
          <w:sz w:val="21"/>
          <w:szCs w:val="21"/>
          <w:u w:val="single"/>
        </w:rPr>
        <w:t xml:space="preserve">D </w:t>
      </w:r>
      <w:r>
        <w:rPr>
          <w:rFonts w:ascii="Calibri" w:hAnsi="Calibri" w:eastAsia="楷体" w:cs="Calibri"/>
          <w:spacing w:val="8"/>
          <w:sz w:val="21"/>
          <w:szCs w:val="21"/>
          <w:u w:val="single"/>
        </w:rPr>
        <w:t> </w:t>
      </w:r>
      <w:r>
        <w:rPr>
          <w:rFonts w:hint="eastAsia" w:ascii="楷体" w:hAnsi="楷体" w:eastAsia="楷体" w:cs="宋体"/>
          <w:spacing w:val="8"/>
          <w:sz w:val="21"/>
          <w:szCs w:val="21"/>
        </w:rPr>
        <w:t>，成效显著。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5.学校文学社对位于福建的三座文学馆展开了一次实地调查活动，请阅读以下调查表，完成（1）（2）题。（6分）</w:t>
      </w:r>
    </w:p>
    <w:tbl>
      <w:tblPr>
        <w:tblStyle w:val="21"/>
        <w:tblW w:w="8546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82"/>
        <w:gridCol w:w="1559"/>
        <w:gridCol w:w="1417"/>
        <w:gridCol w:w="1418"/>
        <w:gridCol w:w="145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54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1"/>
                <w:szCs w:val="21"/>
              </w:rPr>
              <w:t>“走进文学馆、了解文学家”调查统计表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546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31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ascii="Calibri" w:hAnsi="Calibri" w:eastAsia="黑体" w:cs="Calibri"/>
                <w:spacing w:val="8"/>
                <w:sz w:val="21"/>
                <w:szCs w:val="21"/>
              </w:rPr>
              <w:t> </w:t>
            </w: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调查项目</w:t>
            </w:r>
          </w:p>
        </w:tc>
        <w:tc>
          <w:tcPr>
            <w:tcW w:w="2941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参观文学馆的次数</w:t>
            </w:r>
          </w:p>
        </w:tc>
        <w:tc>
          <w:tcPr>
            <w:tcW w:w="4293" w:type="dxa"/>
            <w:gridSpan w:val="3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对文学家的了解程度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31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wordWrap w:val="0"/>
              <w:spacing w:line="405" w:lineRule="atLeast"/>
              <w:ind w:firstLine="226" w:firstLineChars="100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调查对象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首次参观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多次参观</w:t>
            </w:r>
          </w:p>
        </w:tc>
        <w:tc>
          <w:tcPr>
            <w:tcW w:w="14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较为熟悉</w:t>
            </w:r>
          </w:p>
        </w:tc>
        <w:tc>
          <w:tcPr>
            <w:tcW w:w="14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一般了解</w:t>
            </w:r>
          </w:p>
        </w:tc>
        <w:tc>
          <w:tcPr>
            <w:tcW w:w="145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 xml:space="preserve">不了解 </w:t>
            </w:r>
            <w:r>
              <w:rPr>
                <w:rFonts w:ascii="Calibri" w:hAnsi="Calibri" w:eastAsia="黑体" w:cs="Calibri"/>
                <w:spacing w:val="8"/>
                <w:sz w:val="21"/>
                <w:szCs w:val="21"/>
              </w:rPr>
              <w:t>     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31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冰心馆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78%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22%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24%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72%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4%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31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余光中馆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83%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17%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12%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41%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47%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31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黑体" w:hAnsi="黑体" w:eastAsia="黑体" w:cs="宋体"/>
                <w:spacing w:val="8"/>
                <w:sz w:val="21"/>
                <w:szCs w:val="21"/>
              </w:rPr>
              <w:t>许地山馆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91%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9%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5%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13%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ordWrap w:val="0"/>
              <w:spacing w:line="405" w:lineRule="atLeast"/>
              <w:jc w:val="center"/>
              <w:textAlignment w:val="center"/>
              <w:rPr>
                <w:rFonts w:ascii="Microsoft YaHei UI" w:hAnsi="Microsoft YaHei UI" w:eastAsia="Microsoft YaHei UI" w:cs="宋体"/>
                <w:spacing w:val="8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82%</w:t>
            </w:r>
          </w:p>
        </w:tc>
      </w:tr>
    </w:tbl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（1）下列对这份表格的表述，不正确的一项是（3分）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A．该表格是一份关于“走进文学馆、了解文学家”的调查统计表。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B．该表格共有“参观文学馆的次数”“首次参观”等七个调查项目。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C．该表格的调查对象是冰心文学馆、余光中文学馆和许地山文学馆。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D．阅读分析表格中的具体数字，可以获取相关信息，得出相关结论。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（2）下列对这份表格的解说，不正确的一项是（3分）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A．从三位作家文学馆的参观次数来看，首次参观的次数都要比多次参观的次数多得多。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B．三位作家中，多次参观冰心文学馆的人数比最高，只有极少参观者表示不了解冰心。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C．多次参观许地山文学馆的比值是三位作家中最低的，绝大多数参观者表示不了解他。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D．近一半的参观者表示不了解余光中，表明有超过一半的参观者是较为熟悉余光中的。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8"/>
          <w:sz w:val="21"/>
          <w:szCs w:val="21"/>
        </w:rPr>
        <w:t>二、阅读（69分）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（一）补写出下列句子中的空缺部分。（10分）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6.根据提示，填出空缺的部分。（10分）</w:t>
      </w:r>
    </w:p>
    <w:p>
      <w:pPr>
        <w:shd w:val="clear" w:color="auto" w:fill="FFFFFF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（1）水何澹澹，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。 （曹操《观沧海》）</w:t>
      </w:r>
    </w:p>
    <w:p>
      <w:pPr>
        <w:shd w:val="clear" w:color="auto" w:fill="FFFFFF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（2）谁言寸草心，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。 （孟郊《游子吟》）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（3）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，江春入旧年。（王湾《次北固山下》）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（4）杨花落尽子规啼，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。（李白《闻王昌龄左迁龙标遥有此寄》）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（5）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，小桥流水人家，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。 （马致远《天净沙·秋思》）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（6）《论语·为政》中阐述学习与思考关系的句子是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，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。（《论语》）</w:t>
      </w:r>
    </w:p>
    <w:p>
      <w:pPr>
        <w:shd w:val="clear" w:color="auto" w:fill="FFFFFF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（7）油蛉在这里低唱，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。  （鲁迅《从百草园到三味书屋》）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（8）我想他们此刻，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      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，不信，请看那朵流星，是他们提着灯笼在走。（郭沫若《天上的街市》）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（二）阅读下面的诗歌，回答7-8题。（5分）</w:t>
      </w:r>
    </w:p>
    <w:p>
      <w:pPr>
        <w:shd w:val="clear" w:color="auto" w:fill="FFFFFF"/>
        <w:spacing w:line="405" w:lineRule="atLeast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十一月四日风雨大作（其二）</w:t>
      </w:r>
    </w:p>
    <w:p>
      <w:pPr>
        <w:shd w:val="clear" w:color="auto" w:fill="FFFFFF"/>
        <w:spacing w:line="405" w:lineRule="atLeast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陆游</w:t>
      </w:r>
    </w:p>
    <w:p>
      <w:pPr>
        <w:shd w:val="clear" w:color="auto" w:fill="FFFFFF"/>
        <w:spacing w:line="405" w:lineRule="atLeast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僵卧孤村不自哀，尚思为国戍轮台。</w:t>
      </w:r>
    </w:p>
    <w:p>
      <w:pPr>
        <w:shd w:val="clear" w:color="auto" w:fill="FFFFFF"/>
        <w:spacing w:line="405" w:lineRule="atLeast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夜阑卧听风吹雨，铁马冰河入梦来。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7.下列对诗歌的理解和分析，不正确的一项是（3分）</w:t>
      </w:r>
    </w:p>
    <w:p>
      <w:pPr>
        <w:shd w:val="clear" w:color="auto" w:fill="FFFFFF"/>
        <w:spacing w:line="405" w:lineRule="atLeast"/>
        <w:ind w:firstLine="105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A.第一句写诗人不悲叹自己年迈孤苦的境遇，表现他随遇而安的人生态度。</w:t>
      </w:r>
    </w:p>
    <w:p>
      <w:pPr>
        <w:shd w:val="clear" w:color="auto" w:fill="FFFFFF"/>
        <w:spacing w:line="405" w:lineRule="atLeast"/>
        <w:ind w:firstLine="105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B.第二句写诗人还想为国家守卫边疆，“轮台”是古代边防重地，此代指边关。</w:t>
      </w:r>
    </w:p>
    <w:p>
      <w:pPr>
        <w:shd w:val="clear" w:color="auto" w:fill="FFFFFF"/>
        <w:spacing w:line="405" w:lineRule="atLeast"/>
        <w:ind w:firstLine="105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C.第三句写诗人夜深不能成眠，“风吹雨”既写风雨交加，同时也是时局写照。</w:t>
      </w:r>
    </w:p>
    <w:p>
      <w:pPr>
        <w:shd w:val="clear" w:color="auto" w:fill="FFFFFF"/>
        <w:spacing w:line="405" w:lineRule="atLeast"/>
        <w:ind w:firstLine="105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D.第四句写诗人在睡梦中重返边疆，铁马铮铮踏破冰面，驰骋沙场，奋勇杀敌。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8.</w:t>
      </w:r>
      <w:r>
        <w:rPr>
          <w:rFonts w:hint="eastAsia" w:ascii="宋体" w:hAnsi="宋体" w:eastAsia="宋体" w:cs="宋体"/>
          <w:spacing w:val="8"/>
          <w:sz w:val="21"/>
          <w:szCs w:val="21"/>
          <w:shd w:val="clear" w:color="auto" w:fill="FFFFFF"/>
        </w:rPr>
        <w:t>这首诗抒发了诗人的什么情感？请简要概括。（2分）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（三）阅读下面的文言文，完成9—13题。（15分）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>
      <w:pPr>
        <w:shd w:val="clear" w:color="auto" w:fill="FFFFFF"/>
        <w:spacing w:line="405" w:lineRule="atLeast"/>
        <w:jc w:val="right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                                                      （诸葛亮《诫子书》）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9.下列有关文言知识，不正确的一项是（3分）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A.《诫子书》是三国时期诸葛亮为告诫劝勉儿子诸葛瞻而写的一封家书。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B.《狼》中“其一犬坐于前”中“犬”名词活用为状语，意思是“像狗一样”。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C.《论语·学而》中“不亦说乎”中“说”通“悦”，在文中意思为“愉快”。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D.《咏雪》中“即公大兄无奕女，左将军王凝之妻也”是一个文言倒装句。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10.用“/”为下列句子划分朗读节奏（每句划一处）。（2分）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（1）</w:t>
      </w:r>
      <w:r>
        <w:rPr>
          <w:rFonts w:hint="eastAsia" w:ascii="宋体" w:hAnsi="宋体" w:eastAsia="宋体" w:cs="宋体"/>
          <w:spacing w:val="8"/>
          <w:sz w:val="21"/>
          <w:szCs w:val="21"/>
          <w:shd w:val="clear" w:color="auto" w:fill="FFFFFF"/>
        </w:rPr>
        <w:t>夫 君 子 之 行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（2）非 志 无 以 成 学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11.解释下列加点词在文中的意思。（4分）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（1）无以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致</w:t>
      </w:r>
      <w:r>
        <w:rPr>
          <w:rFonts w:hint="eastAsia" w:ascii="宋体" w:hAnsi="宋体" w:eastAsia="宋体" w:cs="宋体"/>
          <w:spacing w:val="8"/>
          <w:sz w:val="21"/>
          <w:szCs w:val="21"/>
        </w:rPr>
        <w:t>远   致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（2）无以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广</w:t>
      </w:r>
      <w:r>
        <w:rPr>
          <w:rFonts w:hint="eastAsia" w:ascii="宋体" w:hAnsi="宋体" w:eastAsia="宋体" w:cs="宋体"/>
          <w:spacing w:val="8"/>
          <w:sz w:val="21"/>
          <w:szCs w:val="21"/>
        </w:rPr>
        <w:t>才   广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 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（3）意与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日</w:t>
      </w:r>
      <w:r>
        <w:rPr>
          <w:rFonts w:hint="eastAsia" w:ascii="宋体" w:hAnsi="宋体" w:eastAsia="宋体" w:cs="宋体"/>
          <w:spacing w:val="8"/>
          <w:sz w:val="21"/>
          <w:szCs w:val="21"/>
        </w:rPr>
        <w:t>去   日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       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（4）悲守穷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庐</w:t>
      </w:r>
      <w:r>
        <w:rPr>
          <w:rFonts w:hint="eastAsia" w:ascii="宋体" w:hAnsi="宋体" w:eastAsia="宋体" w:cs="宋体"/>
          <w:spacing w:val="8"/>
          <w:sz w:val="21"/>
          <w:szCs w:val="21"/>
        </w:rPr>
        <w:t>   庐 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12.下面句子在文中的意思，正确的一项是（3分）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原句：</w:t>
      </w:r>
      <w:r>
        <w:rPr>
          <w:rFonts w:hint="eastAsia" w:ascii="楷体" w:hAnsi="楷体" w:eastAsia="楷体" w:cs="宋体"/>
          <w:spacing w:val="8"/>
          <w:sz w:val="21"/>
          <w:szCs w:val="21"/>
        </w:rPr>
        <w:t>淫慢则不能励精，险躁则不能治性。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A.迷惑傲慢就不能振奋精神，危险轻薄就不能修养性情。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B.放纵懈怠就不能振奋精神，轻薄浮躁就不能修养性情。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C.放纵懈怠就不能振奋精神，危险轻薄就不能修养性情。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D.迷惑傲慢就不能振奋精神，轻薄浮躁就不能修养性情。</w:t>
      </w:r>
    </w:p>
    <w:p>
      <w:pPr>
        <w:shd w:val="clear" w:color="auto" w:fill="FFFFFF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13.</w:t>
      </w:r>
      <w:r>
        <w:rPr>
          <w:rFonts w:hint="eastAsia" w:ascii="宋体" w:hAnsi="宋体" w:eastAsia="宋体" w:cs="宋体"/>
          <w:spacing w:val="8"/>
          <w:sz w:val="21"/>
          <w:szCs w:val="21"/>
          <w:shd w:val="clear" w:color="auto" w:fill="FFFFFF"/>
        </w:rPr>
        <w:t>作者认为君子修身养德需要哪些条件？请简要概括。（3分）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（四）阅读下面的文字，完成14-18题。（23分）</w:t>
      </w:r>
    </w:p>
    <w:p>
      <w:pPr>
        <w:shd w:val="clear" w:color="auto" w:fill="FFFFFF"/>
        <w:spacing w:line="405" w:lineRule="atLeast"/>
        <w:ind w:firstLine="480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黑体" w:hAnsi="黑体" w:eastAsia="黑体" w:cs="宋体"/>
          <w:spacing w:val="8"/>
        </w:rPr>
        <w:t>玩</w:t>
      </w:r>
      <w:r>
        <w:rPr>
          <w:rFonts w:ascii="Calibri" w:hAnsi="Calibri" w:eastAsia="黑体" w:cs="Calibri"/>
          <w:spacing w:val="8"/>
        </w:rPr>
        <w:t> </w:t>
      </w:r>
      <w:r>
        <w:rPr>
          <w:rFonts w:hint="eastAsia" w:ascii="黑体" w:hAnsi="黑体" w:eastAsia="黑体" w:cs="宋体"/>
          <w:spacing w:val="8"/>
        </w:rPr>
        <w:t>泥</w:t>
      </w:r>
      <w:r>
        <w:rPr>
          <w:rFonts w:ascii="Calibri" w:hAnsi="Calibri" w:eastAsia="黑体" w:cs="Calibri"/>
          <w:spacing w:val="8"/>
          <w:sz w:val="21"/>
          <w:szCs w:val="21"/>
        </w:rPr>
        <w:t> </w:t>
      </w:r>
      <w:r>
        <w:rPr>
          <w:rFonts w:ascii="Calibri" w:hAnsi="Calibri" w:eastAsia="Microsoft YaHei UI" w:cs="宋体"/>
          <w:spacing w:val="8"/>
          <w:sz w:val="21"/>
          <w:szCs w:val="21"/>
        </w:rPr>
        <w:t> </w:t>
      </w:r>
      <w:r>
        <w:rPr>
          <w:rFonts w:ascii="Calibri" w:hAnsi="Calibri" w:eastAsia="黑体" w:cs="Calibri"/>
          <w:spacing w:val="8"/>
          <w:sz w:val="21"/>
          <w:szCs w:val="21"/>
        </w:rPr>
        <w:t> </w:t>
      </w:r>
    </w:p>
    <w:p>
      <w:pPr>
        <w:shd w:val="clear" w:color="auto" w:fill="FFFFFF"/>
        <w:spacing w:line="405" w:lineRule="atLeast"/>
        <w:ind w:firstLine="420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宋灵慧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①对我来说，玩泥绝不仅是乡愁。</w:t>
      </w:r>
    </w:p>
    <w:p>
      <w:pPr>
        <w:shd w:val="clear" w:color="auto" w:fill="FFFFFF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②小时候，家住在村西北角高台子上。台子下边是小树林，林子下边是大水坑，这就是玩泥的地方。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③玩泥，有文玩和武玩。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④武玩男孩子们唱主角，我们是观众。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⑤数了伏的午后，知了们嗓门子贼亮，“知了——知了——”，把大人们叫乏了呼呼睡去。皮小子尥</w:t>
      </w:r>
      <w:r>
        <w:rPr>
          <w:rFonts w:hint="eastAsia" w:ascii="楷体" w:hAnsi="楷体" w:eastAsia="楷体" w:cs="宋体"/>
          <w:spacing w:val="8"/>
          <w:sz w:val="21"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spacing w:val="8"/>
          <w:sz w:val="21"/>
          <w:szCs w:val="21"/>
        </w:rPr>
        <w:t>着蹶子跑到坑边，凉鞋背心扒了，扔到树下，跳到坑里。水鸭子似的扎几个猛子，凫几趟水，玩泥大戏开演了。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⑥坑北沿儿坡缓，黄泥，晒饱了太阳。小子们一字排开哗哗哗，对着坑沿儿撩水。泥润了，台子搭好了。猫腰挖起坑泥，头脸身上划拉，两只手小泥板似的，把自己糊得严严实实。嘴巴一张，白牙露出来，黄泥流进去。“噗噗”着嘴边的泥，跑上坑沿儿。坐下，奓</w:t>
      </w:r>
      <w:r>
        <w:rPr>
          <w:rFonts w:hint="eastAsia" w:ascii="楷体" w:hAnsi="楷体" w:eastAsia="楷体" w:cs="宋体"/>
          <w:spacing w:val="8"/>
          <w:sz w:val="21"/>
          <w:szCs w:val="21"/>
          <w:vertAlign w:val="superscript"/>
        </w:rPr>
        <w:t>②</w:t>
      </w:r>
      <w:r>
        <w:rPr>
          <w:rFonts w:hint="eastAsia" w:ascii="楷体" w:hAnsi="楷体" w:eastAsia="楷体" w:cs="宋体"/>
          <w:spacing w:val="8"/>
          <w:sz w:val="21"/>
          <w:szCs w:val="21"/>
        </w:rPr>
        <w:t>开胳膊，“开车啦！”哧溜——，滑到水里。扎个猛子，再挖泥，再抹。单个开车烦了，就开火车。一串泥鳅子排好，领头的喊“火车开了”，噼里扑噜，你推我挤栽到水里。时间长了，坑北沿儿让这群屁股划成了长长的泥簸箕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⑦既然是武玩，“险情”就常发生。泥里的玻璃瓦片煤砟儿，把腿肚子、腚蛋子剌个口子。血从泥里冒出来，划拉划拉，口子浅，继续玩；口子深，跟小孩子嘴似的翻哧着，捋把青青菜来，搓巴搓巴，糊上。再不好，就到奶奶大娘家，要点消炎粉撒上，坚决不能叫爹娘知道。玩儿一夏天泥的孩子，黝黑油亮，铁打的一样结实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⑧文玩儿，是我们女孩子和小男孩的事儿。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⑨小树林东面是聋子奶奶家，门对着坑。穿堂风一刮，门洞忒</w:t>
      </w:r>
      <w:r>
        <w:rPr>
          <w:rFonts w:hint="eastAsia" w:ascii="楷体" w:hAnsi="楷体" w:eastAsia="楷体" w:cs="宋体"/>
          <w:spacing w:val="8"/>
          <w:sz w:val="21"/>
          <w:szCs w:val="21"/>
          <w:vertAlign w:val="superscript"/>
        </w:rPr>
        <w:t>③</w:t>
      </w:r>
      <w:r>
        <w:rPr>
          <w:rFonts w:hint="eastAsia" w:ascii="楷体" w:hAnsi="楷体" w:eastAsia="楷体" w:cs="宋体"/>
          <w:spacing w:val="8"/>
          <w:sz w:val="21"/>
          <w:szCs w:val="21"/>
        </w:rPr>
        <w:t>凉快。聋子奶奶房后是一条大沟，红胶泥出名。</w:t>
      </w:r>
      <w:r>
        <w:rPr>
          <w:rFonts w:hint="eastAsia" w:ascii="楷体" w:hAnsi="楷体" w:eastAsia="楷体" w:cs="宋体"/>
          <w:spacing w:val="8"/>
          <w:sz w:val="21"/>
          <w:szCs w:val="21"/>
          <w:u w:val="single"/>
        </w:rPr>
        <w:t>胶泥有脾气，粘，夹锨，没力气挖不来。</w:t>
      </w:r>
      <w:r>
        <w:rPr>
          <w:rFonts w:hint="eastAsia" w:ascii="楷体" w:hAnsi="楷体" w:eastAsia="楷体" w:cs="宋体"/>
          <w:spacing w:val="8"/>
          <w:sz w:val="21"/>
          <w:szCs w:val="21"/>
        </w:rPr>
        <w:t>就算挖来，也是生的，一个瓣儿一个瓣儿的，得蘸着水，在硬地方摔，熟了才能玩儿。聋子奶奶门洞旮旯</w:t>
      </w:r>
      <w:r>
        <w:rPr>
          <w:rFonts w:hint="eastAsia" w:ascii="楷体" w:hAnsi="楷体" w:eastAsia="楷体" w:cs="宋体"/>
          <w:spacing w:val="8"/>
          <w:sz w:val="21"/>
          <w:szCs w:val="21"/>
          <w:vertAlign w:val="superscript"/>
        </w:rPr>
        <w:t>④</w:t>
      </w:r>
      <w:r>
        <w:rPr>
          <w:rFonts w:hint="eastAsia" w:ascii="楷体" w:hAnsi="楷体" w:eastAsia="楷体" w:cs="宋体"/>
          <w:spacing w:val="8"/>
          <w:sz w:val="21"/>
          <w:szCs w:val="21"/>
        </w:rPr>
        <w:t>有个瓮碴子，扣着旧盆，到夏天，里面就是奶奶给摔熟的胶泥，一条条的。我们坐在地上，守着块儿废青砖，啪唧，啪唧，边摔边捏，聋子奶奶坐在门洞口，有一搭没一搭地摇着蒲扇看。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⑩打啪儿，也叫摔破锅。</w:t>
      </w:r>
      <w:r>
        <w:rPr>
          <w:rFonts w:hint="eastAsia" w:ascii="楷体" w:hAnsi="楷体" w:eastAsia="楷体" w:cs="宋体"/>
          <w:spacing w:val="8"/>
          <w:sz w:val="21"/>
          <w:szCs w:val="21"/>
          <w:u w:val="single"/>
        </w:rPr>
        <w:t>揪块泥，捏成锅的样子，托起，高举，反扣到地上，“噗”，破一个洞，力气越大，破洞越大。</w:t>
      </w:r>
      <w:r>
        <w:rPr>
          <w:rFonts w:hint="eastAsia" w:ascii="楷体" w:hAnsi="楷体" w:eastAsia="楷体" w:cs="宋体"/>
          <w:spacing w:val="8"/>
          <w:sz w:val="21"/>
          <w:szCs w:val="21"/>
        </w:rPr>
        <w:t>俩人一对儿，给对方补，破洞越大，赢的泥越多。太小的孩子，摔不破，输没了泥就哭，聋子奶奶就从破瓮里拿一块哄他。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ascii="Cambria Math" w:hAnsi="Cambria Math" w:eastAsia="Microsoft YaHei UI" w:cs="Cambria Math"/>
          <w:spacing w:val="8"/>
          <w:sz w:val="21"/>
          <w:szCs w:val="21"/>
        </w:rPr>
        <w:t>⑪</w:t>
      </w:r>
      <w:r>
        <w:rPr>
          <w:rFonts w:hint="eastAsia" w:ascii="楷体" w:hAnsi="楷体" w:eastAsia="楷体" w:cs="宋体"/>
          <w:spacing w:val="8"/>
          <w:sz w:val="21"/>
          <w:szCs w:val="21"/>
        </w:rPr>
        <w:t>刻模子也有输赢，但不是输泥。模子是砖的，跟小镜子差不多，从集上买，好几分钱一块儿。翘尾巴的狗，叼鱼的猫，大眼睛蜻蜓，花盆里的花……揪一块儿泥，抟圆，拍扁，扣在模子上摁，捏，刮，慢慢揭开，图案刻在泥上，模子就成了。摆在墙根下晾干，就拿去“赢”东西。“拾柴火换模儿——”串街小贩似的喊几声，伙伴们就跑到树林捡柴火。模子按好坏论价，这个换干棒儿，那个换软柴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ascii="Cambria Math" w:hAnsi="Cambria Math" w:eastAsia="Microsoft YaHei UI" w:cs="Cambria Math"/>
          <w:spacing w:val="8"/>
          <w:sz w:val="21"/>
          <w:szCs w:val="21"/>
        </w:rPr>
        <w:t>⑫</w:t>
      </w:r>
      <w:r>
        <w:rPr>
          <w:rFonts w:hint="eastAsia" w:ascii="楷体" w:hAnsi="楷体" w:eastAsia="楷体" w:cs="宋体"/>
          <w:spacing w:val="8"/>
          <w:sz w:val="21"/>
          <w:szCs w:val="21"/>
        </w:rPr>
        <w:t>聋子奶奶看我们玩泥，蒲扇摇着摇着就打盹儿，盹儿打够了做针线，针线做够了就跟我们捏泥人。聋子奶奶啥都会捏，孙悟空，手搭凉棚的，吃桃子的，举着金箍棒的，还有猪八戒、唐僧，《地雷战》里偷地雷的……聋子奶奶捏着泥人还讲故事。说世上的人都是泥变的，从前有个奶奶，捏了好多泥人，一吹气，泥人变成人了。怎么有瘸腿瞎眼的呢？不能怪捏娃娃的那个奶奶。贴一锅饼子火候还不匀实呢，有没饹馇儿的，还有糊了的，还不都一样吃啊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ascii="Cambria Math" w:hAnsi="Cambria Math" w:eastAsia="Microsoft YaHei UI" w:cs="Cambria Math"/>
          <w:spacing w:val="8"/>
          <w:sz w:val="21"/>
          <w:szCs w:val="21"/>
        </w:rPr>
        <w:t>⑬</w:t>
      </w:r>
      <w:r>
        <w:rPr>
          <w:rFonts w:hint="eastAsia" w:ascii="楷体" w:hAnsi="楷体" w:eastAsia="楷体" w:cs="宋体"/>
          <w:spacing w:val="8"/>
          <w:sz w:val="21"/>
          <w:szCs w:val="21"/>
        </w:rPr>
        <w:t>我教了三十多年书，自以为读书很多，可这几年总觉得，不识字的聋子奶奶比我有学问。如今，水坑没了，村里的孩子不玩泥了吧？他们还是从里到外，铁打的一样结实么？</w:t>
      </w:r>
    </w:p>
    <w:p>
      <w:pPr>
        <w:shd w:val="clear" w:color="auto" w:fill="FFFFFF"/>
        <w:spacing w:line="405" w:lineRule="atLeast"/>
        <w:ind w:firstLine="420"/>
        <w:jc w:val="right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（有删改）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【注】 ①[ 尥（liào）]骡马等跳起来用后腿向后踢。 ② [奓（zhà）] 张开。 ③[忒（tuī）] 太。④[旮旯（gā lá）]指角落。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14.下列对文章内容理解和分析，不正确的一项是（3分）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A.文章以“玩泥”为叙事线索，把“武玩”和“文玩”两种玩泥方式紧密串连起来。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B.第⑥段运用“噗噗”“哧溜”等拟声词描写“玩泥”的情景，给人身临其境之感。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C.第⑦段写武玩“险情”常发生，孩子们坚决不让爹娘知道，是怕爹娘打骂阻止。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D.第⑨段“穿堂风一刮，门洞忒凉快”点明孩子们在门洞“武玩”“文玩”的原因。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15.请按文中的顺序，将“武玩”过程填写在下面相应的横线上。（只填序号）（4分）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①全身抹泥  ②滑到水里    ③撩水润湿坑沿儿    ④坐在坑沿儿上  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       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→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→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        </w:t>
      </w:r>
      <w:r>
        <w:rPr>
          <w:rFonts w:hint="eastAsia" w:ascii="宋体" w:hAnsi="宋体" w:eastAsia="宋体" w:cs="宋体"/>
          <w:spacing w:val="8"/>
          <w:sz w:val="21"/>
          <w:szCs w:val="21"/>
        </w:rPr>
        <w:t>→</w:t>
      </w:r>
      <w:r>
        <w:rPr>
          <w:rFonts w:hint="eastAsia" w:ascii="宋体" w:hAnsi="宋体" w:eastAsia="宋体" w:cs="宋体"/>
          <w:spacing w:val="8"/>
          <w:sz w:val="21"/>
          <w:szCs w:val="21"/>
          <w:u w:val="single"/>
        </w:rPr>
        <w:t>         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16.赏析文中划横线的句子。（6分）</w:t>
      </w:r>
    </w:p>
    <w:p>
      <w:pPr>
        <w:shd w:val="clear" w:color="auto" w:fill="FFFFFF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（1）胶泥有脾气，粘，夹锨，没力气挖不来。（从修辞的角度）（3分）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（2）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揪</w:t>
      </w:r>
      <w:r>
        <w:rPr>
          <w:rFonts w:hint="eastAsia" w:ascii="宋体" w:hAnsi="宋体" w:eastAsia="宋体" w:cs="宋体"/>
          <w:spacing w:val="8"/>
          <w:sz w:val="21"/>
          <w:szCs w:val="21"/>
        </w:rPr>
        <w:t>块泥，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捏</w:t>
      </w:r>
      <w:r>
        <w:rPr>
          <w:rFonts w:hint="eastAsia" w:ascii="宋体" w:hAnsi="宋体" w:eastAsia="宋体" w:cs="宋体"/>
          <w:spacing w:val="8"/>
          <w:sz w:val="21"/>
          <w:szCs w:val="21"/>
        </w:rPr>
        <w:t>成锅的样子，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托</w:t>
      </w:r>
      <w:r>
        <w:rPr>
          <w:rFonts w:hint="eastAsia" w:ascii="宋体" w:hAnsi="宋体" w:eastAsia="宋体" w:cs="宋体"/>
          <w:spacing w:val="8"/>
          <w:sz w:val="21"/>
          <w:szCs w:val="21"/>
        </w:rPr>
        <w:t>起，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高举</w:t>
      </w:r>
      <w:r>
        <w:rPr>
          <w:rFonts w:hint="eastAsia" w:ascii="宋体" w:hAnsi="宋体" w:eastAsia="宋体" w:cs="宋体"/>
          <w:spacing w:val="8"/>
          <w:sz w:val="21"/>
          <w:szCs w:val="21"/>
        </w:rPr>
        <w:t>，反</w:t>
      </w:r>
      <w:r>
        <w:rPr>
          <w:rFonts w:hint="eastAsia" w:ascii="宋体" w:hAnsi="宋体" w:eastAsia="宋体" w:cs="宋体"/>
          <w:spacing w:val="8"/>
          <w:sz w:val="21"/>
          <w:szCs w:val="21"/>
          <w:em w:val="dot"/>
        </w:rPr>
        <w:t>扣</w:t>
      </w:r>
      <w:r>
        <w:rPr>
          <w:rFonts w:hint="eastAsia" w:ascii="宋体" w:hAnsi="宋体" w:eastAsia="宋体" w:cs="宋体"/>
          <w:spacing w:val="8"/>
          <w:sz w:val="21"/>
          <w:szCs w:val="21"/>
        </w:rPr>
        <w:t>到地上，“噗”，破一个洞，力气越大，破洞越大。（从加点词的角度）（3分）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17.文章结尾说“不识字的聋子奶奶比我有学问”，聋子奶奶有哪些“学问”？请简要概括。（6分）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18.开篇作者说“玩泥绝不仅是乡愁”，除了“乡愁”外，“玩泥”还寄托了作者怎样的情感？请简要分析。（4分）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（五）阅读下面的文字，完成19-21题。（10分）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 xml:space="preserve">①在研究高等动物的行为时，常常会发生一些趣事，不过逗笑的主角常常不是动物，而是观察者自己。他们在和有高度智慧的鸟或哺乳动物打交道的时候，常常需要不顾自己的尊严，所以，实在不能嗔怪有些外行人批评:研究动物行为的科学家实验的方法怪诞不经。如果不是因为我出了名的无害于人，大概老早就给关进疯人院了。等我说过一个小故事之后，你就明白为什么艾顿堡的居民都把我当疯子了。 </w:t>
      </w:r>
      <w:r>
        <w:rPr>
          <w:rFonts w:ascii="Calibri" w:hAnsi="Calibri" w:eastAsia="楷体" w:cs="Calibri"/>
          <w:spacing w:val="8"/>
          <w:sz w:val="21"/>
          <w:szCs w:val="21"/>
        </w:rPr>
        <w:t> 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……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②又有一次，这只黄冠大鹦鹉（可可）的恶作剧把我吓了一大跳。我的父亲那时已经上了年纪，他最喜欢在我们房子西南面的阳台上睡午觉。虽然我很不赞成他在强烈的阳光下晒着睡觉，他却不肯让任何人改变他的老习惯。一天又在他睡午觉的时候，我忽然听见他在阳台上像个大兵似地大声咒骂起来。我连忙赶去，只见这位老先生弯着身子，蹒跚地走过来，两手紧紧地抓住裤腰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③ “我的天啊，你是不是病了?”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④ “没有，”他生气地说，“我一点病也没有，只是那个坏东西在我睡觉的时候，把我裤子上的扣子全咬掉了。”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⑤我跑到“犯罪”现场一看，果然，可可不但把这位老教授身上的扣子全咬下来了，而且还整整齐齐地排在地上:袖子上的扣子作一堆，背心上的作一堆；另外，一丝不错地，裤子上的扣子也排作一堆。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⑥这只鹦鹉还有一样好把戏，可以跟猴子和小孩子的丰富想象力比美，也许是因为它对我母亲的热爱而触动了灵机吧。夏天里，我的母亲只要在院子里坐着，总是一刻不停地织着毛衣。可可似乎很清楚那一团团柔软的毛线是干什么用的，它总是一口咬住露在外面的活线头，很快地飞到空中，把一整团线都打开来，就像一个纸风筝拖着一条极长的尾巴。它总是蹿得高高的，然后就绕着我们屋子前面的柠檬树有规则地打起转来。要是没人在那儿打断它的好把戏，它就把整棵树都缠上鲜艳的毛线，叫你怎样也没法子再解开来。我们家的客人常常会在这棵树前一站半天，想不出我们为什么把它打扮成这个模样，也不知道我们是用什么法子把毛线缠上去的。</w:t>
      </w:r>
    </w:p>
    <w:p>
      <w:pPr>
        <w:shd w:val="clear" w:color="auto" w:fill="FFFFFF"/>
        <w:spacing w:line="405" w:lineRule="atLeast"/>
        <w:ind w:firstLine="420"/>
        <w:jc w:val="right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（节选自康拉德•劳伦兹《动物笑谈》）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19.下列对文段内容的理解，不正确的一项是（3分）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A．第①段写研究动物行为的科学家“常常需要不顾自己的尊严”，被当地居民误认为是“疯子”。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B．第②段写因为我很不赞成父亲在强烈的阳光下睡觉，父亲于是像个大兵一样对我大声咒骂起来。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C．第⑤段写“这只黄冠大鹦鹉”不仅能把扣子“整整齐齐地排在地上”，还能将扣子分类排作三堆。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D．第⑥段写这只鹦鹉可以跟猴子和小孩子比美的“丰富想象力”，常常让我们家的客人“一站半天”。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20. 下列对文段的理解和分析，不正确的一项是（3分）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A．选文写作者专注于动物行为研究，为了探究科学真理，常常与动物们打成一片。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B．选文运用拟人、比喻等修辞手法，刻画了一只聪明、顽皮、淘气的鹦鹉形象。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C．选文包含着对动物、对自然的爱，以及对那些外行人及当地居民的批判和嘲讽。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D．第⑥段“也许”“似乎”等表示不确定的加点词语，体现了科学小品文语言的准确性。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21.文段叙写了“这只黄冠大鹦鹉”哪两件趣事？请简要概括。（4分）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（六）名著阅读。（6分）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22.下列关于《朝花夕拾》的表述，不正确的一项是（3分）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A．《五猖会》中，父亲强迫“我”先背诵《鉴略》，使“我”看会的勃勃兴致一扫而空。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B．《父亲的病》中，陈莲河医生用药奇特，故弄玄虚，但并无实际效果，有失名医之称。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C． 《阿长与&lt;山海经&gt;》中，阿长买来“我”渴慕已久的《山海经》，让“我”十分感动。</w:t>
      </w:r>
    </w:p>
    <w:p>
      <w:pPr>
        <w:shd w:val="clear" w:color="auto" w:fill="FFFFFF"/>
        <w:spacing w:line="405" w:lineRule="atLeast"/>
        <w:ind w:firstLine="21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D．《琐记》中，衍太太比较凶，严格对待孩子们，大家都不愿意在她家里或她家附近玩。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23.阅读下面的文字，完成题目。（3分）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沙僧一驾云离了东海，行经一昼夜，到了南海。……这沙僧倒身下拜，拜罢抬头正欲告诉前事，忽见孙行者站在旁边，等不得说话，就掣降妖杖望行者劈脸便打。……菩萨喝道：“悟净不要动手。有甚事先与我说。”</w:t>
      </w:r>
    </w:p>
    <w:p>
      <w:pPr>
        <w:shd w:val="clear" w:color="auto" w:fill="FFFFFF"/>
        <w:spacing w:line="405" w:lineRule="atLeast"/>
        <w:ind w:firstLine="420"/>
        <w:jc w:val="right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（选自《西游记》第五十七回）</w:t>
      </w:r>
    </w:p>
    <w:p>
      <w:pPr>
        <w:shd w:val="clear" w:color="auto" w:fill="FFFFFF"/>
        <w:spacing w:line="405" w:lineRule="atLeast"/>
        <w:ind w:firstLine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文段中的“有甚事”指什么事？请简要概括。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8"/>
          <w:sz w:val="21"/>
          <w:szCs w:val="21"/>
        </w:rPr>
        <w:t>三、写作（60分）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24.阅读下面文字，按要求作文。</w:t>
      </w:r>
    </w:p>
    <w:p>
      <w:pPr>
        <w:shd w:val="clear" w:color="auto" w:fill="FFFFFF"/>
        <w:spacing w:line="405" w:lineRule="atLeast"/>
        <w:ind w:left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晚高峰堵车把冬的寒意堵在了路上。我的头随着公交车的振动无意识地晃着，开始了梦的旅行。</w:t>
      </w:r>
    </w:p>
    <w:p>
      <w:pPr>
        <w:shd w:val="clear" w:color="auto" w:fill="FFFFFF"/>
        <w:spacing w:line="405" w:lineRule="atLeast"/>
        <w:ind w:left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请以这句话作为开头，发挥想象，写一篇文章。</w:t>
      </w:r>
    </w:p>
    <w:p>
      <w:pPr>
        <w:shd w:val="clear" w:color="auto" w:fill="FFFFFF"/>
        <w:spacing w:line="405" w:lineRule="atLeast"/>
        <w:ind w:left="420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要求：题目自拟。想象合理。不少于 600 字，文中不能出现真实的人名、地名、校名等。</w:t>
      </w: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</w:p>
    <w:p>
      <w:pPr>
        <w:shd w:val="clear" w:color="auto" w:fill="FFFFFF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bookmarkStart w:id="0" w:name="_GoBack"/>
      <w:bookmarkEnd w:id="0"/>
      <w:r>
        <w:rPr>
          <w:rFonts w:ascii="Microsoft YaHei UI" w:hAnsi="Microsoft YaHei UI" w:eastAsia="Microsoft YaHei UI" w:cs="宋体"/>
          <w:spacing w:val="8"/>
          <w:sz w:val="26"/>
          <w:szCs w:val="26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B8yWdNIAAAADAQAADwAAAAAAAAABACAAAAAiAAAAZHJzL2Rvd25yZXYu&#10;eG1sUEsBAhQAFAAAAAgAh07iQDfIux7IAQAAcwMAAA4AAAAAAAAAAQAgAAAAIQEAAGRycy9lMm9E&#10;b2MueG1sUEsFBgAAAAAGAAYAWQEAAFsFAAAAAA=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>
      <w:pPr>
        <w:shd w:val="clear" w:color="auto" w:fill="FFFFFF"/>
        <w:spacing w:line="405" w:lineRule="atLeast"/>
        <w:ind w:left="420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 </w:t>
      </w:r>
    </w:p>
    <w:p>
      <w:pPr>
        <w:shd w:val="clear" w:color="auto" w:fill="FFFFFF"/>
        <w:spacing w:line="405" w:lineRule="atLeast"/>
        <w:ind w:left="420"/>
        <w:jc w:val="center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8"/>
          <w:sz w:val="21"/>
          <w:szCs w:val="21"/>
        </w:rPr>
        <w:t>参考答案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一、基础与运用（21分）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1.（4分）（1）（2分）A    （2）（2分）B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2.（5分）（1）（3分）C    （2）（2分）B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3.（3分）C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4.（3分）C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5.（6分）（1）（3分）B   （2）（3分）D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二、阅读（69分）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（一）（10分）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6.（10分）（1）山岛竦峙（2）报得三春晖（3）海日生残夜（4）闻道龙标过五溪（5）枯藤老树昏鸦 古道西风瘦马（6）学而不思则罔 思而不学则殆(7) 蟋蟀们在这里弹琴（8）定然在天街闲游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（二）（5分）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7.（3分）A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8.（2分）</w:t>
      </w:r>
      <w:r>
        <w:rPr>
          <w:rFonts w:hint="eastAsia" w:ascii="宋体" w:hAnsi="宋体" w:eastAsia="宋体" w:cs="宋体"/>
          <w:spacing w:val="8"/>
          <w:sz w:val="21"/>
          <w:szCs w:val="21"/>
          <w:shd w:val="clear" w:color="auto" w:fill="FFFFFF"/>
        </w:rPr>
        <w:t>感人至深的报国之志 忧国忧民的拳拳之心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（三）（15分）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9.（3分）D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10.（2分）（1）</w:t>
      </w:r>
      <w:r>
        <w:rPr>
          <w:rFonts w:hint="eastAsia" w:ascii="宋体" w:hAnsi="宋体" w:eastAsia="宋体" w:cs="宋体"/>
          <w:spacing w:val="8"/>
          <w:sz w:val="21"/>
          <w:szCs w:val="21"/>
          <w:shd w:val="clear" w:color="auto" w:fill="FFFFFF"/>
        </w:rPr>
        <w:t>夫 / 君 子 之 行</w:t>
      </w:r>
      <w:r>
        <w:rPr>
          <w:rFonts w:hint="eastAsia" w:ascii="宋体" w:hAnsi="宋体" w:eastAsia="宋体" w:cs="宋体"/>
          <w:spacing w:val="8"/>
          <w:sz w:val="21"/>
          <w:szCs w:val="21"/>
        </w:rPr>
        <w:t>       （2）非 志 / 无 以 成 学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11.（4分）（1）达到  （2）增长  （3）岁月，时光  （4）简陋的房屋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12.（3分）B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13.（3分）答题要点：</w:t>
      </w:r>
      <w:r>
        <w:rPr>
          <w:rFonts w:hint="eastAsia" w:ascii="宋体" w:hAnsi="宋体" w:eastAsia="宋体" w:cs="宋体"/>
          <w:spacing w:val="8"/>
          <w:sz w:val="21"/>
          <w:szCs w:val="21"/>
          <w:shd w:val="clear" w:color="auto" w:fill="FFFFFF"/>
        </w:rPr>
        <w:t>立志；勤学；惜时。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评分说明：一点1分。意思对即可。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（四）（23分）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14.（3分）D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15.（4分）③→①→④→②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评分说明：一空1分。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16.（6分）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（1）（3分）运用拟人的修辞，将胶泥人格化，（1分）形象生动地写出胶泥粘性强的特点，（1分）表现出挖胶泥的不容易。（1分）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评分说明：意思对即可。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（2）（3分）准确生动地动作描写，（1分）写出了孩子们打啪儿的全过程，（1分）表现了孩子们玩这种游戏的熟练程度。（1分）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评分说明：意思对即可。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17.（6分）会摔胶泥；（1分）会做针线；（1分）会捏泥人；（1分）会讲故事；（1分）懂得人生道理，能用宽广的心胸来对待生活中的不完美。（2分）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评分说明：意思对即可。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18.（4分）对童年生活及乡村风土人情的怀念；（2分）对乡村自然风光消失的遗憾（或痛惜）。（2分）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评分说明：意思对即可。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（五）（10分）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19.（3分）B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20.（3分）C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21．（4分）把老先生（“我”的父亲）身上的扣子全咬下来；（2分）把“我”母亲的毛线缠绕在树上。（2分）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评分说明：意思对即可。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（六）（6分）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22.（3分）D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23.（3分）</w:t>
      </w:r>
      <w:r>
        <w:rPr>
          <w:rFonts w:hint="eastAsia" w:ascii="宋体" w:hAnsi="宋体" w:eastAsia="宋体" w:cs="宋体"/>
          <w:spacing w:val="8"/>
          <w:sz w:val="26"/>
          <w:szCs w:val="26"/>
          <w:u w:val="single"/>
        </w:rPr>
        <w:t>孙悟空</w:t>
      </w:r>
      <w:r>
        <w:rPr>
          <w:rFonts w:hint="eastAsia" w:ascii="宋体" w:hAnsi="宋体" w:eastAsia="宋体" w:cs="宋体"/>
          <w:spacing w:val="8"/>
          <w:sz w:val="21"/>
          <w:szCs w:val="21"/>
        </w:rPr>
        <w:t>打杀强盗，被赶回花果山。（1分）六耳猕猴假冒悟空，打伤</w:t>
      </w:r>
      <w:r>
        <w:rPr>
          <w:rFonts w:hint="eastAsia" w:ascii="宋体" w:hAnsi="宋体" w:eastAsia="宋体" w:cs="宋体"/>
          <w:spacing w:val="8"/>
          <w:sz w:val="26"/>
          <w:szCs w:val="26"/>
          <w:u w:val="single"/>
        </w:rPr>
        <w:t>唐僧</w:t>
      </w:r>
      <w:r>
        <w:rPr>
          <w:rFonts w:hint="eastAsia" w:ascii="宋体" w:hAnsi="宋体" w:eastAsia="宋体" w:cs="宋体"/>
          <w:spacing w:val="8"/>
          <w:sz w:val="21"/>
          <w:szCs w:val="21"/>
        </w:rPr>
        <w:t>，抢走行李。（1分）沙僧前往花果山讨要行李，悟空不给。</w:t>
      </w:r>
    </w:p>
    <w:p>
      <w:pPr>
        <w:shd w:val="clear" w:color="auto" w:fill="FFFFFF"/>
        <w:spacing w:line="405" w:lineRule="atLeast"/>
        <w:jc w:val="both"/>
        <w:rPr>
          <w:rFonts w:ascii="Microsoft YaHei UI" w:hAnsi="Microsoft YaHei UI" w:eastAsia="Microsoft YaHei UI" w:cs="宋体"/>
          <w:spacing w:val="8"/>
          <w:sz w:val="26"/>
          <w:szCs w:val="26"/>
        </w:rPr>
      </w:pPr>
      <w:r>
        <w:rPr>
          <w:rFonts w:hint="eastAsia" w:ascii="楷体" w:hAnsi="楷体" w:eastAsia="楷体" w:cs="宋体"/>
          <w:spacing w:val="8"/>
          <w:sz w:val="21"/>
          <w:szCs w:val="21"/>
        </w:rPr>
        <w:t>评分说明：意思对即可。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F6F"/>
    <w:rsid w:val="00017DCF"/>
    <w:rsid w:val="000251D5"/>
    <w:rsid w:val="0003567A"/>
    <w:rsid w:val="00041CB9"/>
    <w:rsid w:val="00060D06"/>
    <w:rsid w:val="00067BCA"/>
    <w:rsid w:val="000775A0"/>
    <w:rsid w:val="000B10EB"/>
    <w:rsid w:val="000E02C3"/>
    <w:rsid w:val="000F0E61"/>
    <w:rsid w:val="001003A2"/>
    <w:rsid w:val="00124201"/>
    <w:rsid w:val="00127B74"/>
    <w:rsid w:val="0013776D"/>
    <w:rsid w:val="00151130"/>
    <w:rsid w:val="00157520"/>
    <w:rsid w:val="001616CA"/>
    <w:rsid w:val="00163171"/>
    <w:rsid w:val="0017032D"/>
    <w:rsid w:val="0017217F"/>
    <w:rsid w:val="00175A30"/>
    <w:rsid w:val="001804EF"/>
    <w:rsid w:val="00182E0C"/>
    <w:rsid w:val="001A4654"/>
    <w:rsid w:val="001A66AA"/>
    <w:rsid w:val="001B2E63"/>
    <w:rsid w:val="001B63EA"/>
    <w:rsid w:val="001D4C0B"/>
    <w:rsid w:val="001E3BF8"/>
    <w:rsid w:val="001F7358"/>
    <w:rsid w:val="002166F5"/>
    <w:rsid w:val="00226DDB"/>
    <w:rsid w:val="00235CD2"/>
    <w:rsid w:val="0024481A"/>
    <w:rsid w:val="00247D6E"/>
    <w:rsid w:val="0025105D"/>
    <w:rsid w:val="002670BE"/>
    <w:rsid w:val="00272778"/>
    <w:rsid w:val="00276183"/>
    <w:rsid w:val="00281A2E"/>
    <w:rsid w:val="002834DE"/>
    <w:rsid w:val="00287A02"/>
    <w:rsid w:val="00291499"/>
    <w:rsid w:val="00295C98"/>
    <w:rsid w:val="002B03BA"/>
    <w:rsid w:val="002B6C1A"/>
    <w:rsid w:val="002D2A6B"/>
    <w:rsid w:val="002E7C60"/>
    <w:rsid w:val="00301D45"/>
    <w:rsid w:val="00306269"/>
    <w:rsid w:val="0031796D"/>
    <w:rsid w:val="00326FA8"/>
    <w:rsid w:val="003329F7"/>
    <w:rsid w:val="00333351"/>
    <w:rsid w:val="0033359A"/>
    <w:rsid w:val="00384CDE"/>
    <w:rsid w:val="0038696E"/>
    <w:rsid w:val="003A5A61"/>
    <w:rsid w:val="003A64BF"/>
    <w:rsid w:val="003C0CC2"/>
    <w:rsid w:val="003C5C4A"/>
    <w:rsid w:val="003C6FD5"/>
    <w:rsid w:val="003D788E"/>
    <w:rsid w:val="003E2CF7"/>
    <w:rsid w:val="00401890"/>
    <w:rsid w:val="004044D4"/>
    <w:rsid w:val="004134DE"/>
    <w:rsid w:val="004223AA"/>
    <w:rsid w:val="0042633C"/>
    <w:rsid w:val="00432C0E"/>
    <w:rsid w:val="0044553F"/>
    <w:rsid w:val="004564CC"/>
    <w:rsid w:val="00463F63"/>
    <w:rsid w:val="004670FF"/>
    <w:rsid w:val="00470D9D"/>
    <w:rsid w:val="00474E26"/>
    <w:rsid w:val="00476199"/>
    <w:rsid w:val="00494407"/>
    <w:rsid w:val="0049576B"/>
    <w:rsid w:val="004C3DE3"/>
    <w:rsid w:val="004C781C"/>
    <w:rsid w:val="004D5BDE"/>
    <w:rsid w:val="004E1BE4"/>
    <w:rsid w:val="004F0EBF"/>
    <w:rsid w:val="00506DFF"/>
    <w:rsid w:val="00521AA4"/>
    <w:rsid w:val="00555035"/>
    <w:rsid w:val="00583D76"/>
    <w:rsid w:val="00590D51"/>
    <w:rsid w:val="00596D89"/>
    <w:rsid w:val="00597832"/>
    <w:rsid w:val="005B085E"/>
    <w:rsid w:val="005B5672"/>
    <w:rsid w:val="005C113A"/>
    <w:rsid w:val="005D2E70"/>
    <w:rsid w:val="005E5796"/>
    <w:rsid w:val="0060028E"/>
    <w:rsid w:val="00605184"/>
    <w:rsid w:val="0060657A"/>
    <w:rsid w:val="006069E1"/>
    <w:rsid w:val="00623B94"/>
    <w:rsid w:val="00623E45"/>
    <w:rsid w:val="00626623"/>
    <w:rsid w:val="0063264C"/>
    <w:rsid w:val="00642272"/>
    <w:rsid w:val="00644EDD"/>
    <w:rsid w:val="00653254"/>
    <w:rsid w:val="00654625"/>
    <w:rsid w:val="00667093"/>
    <w:rsid w:val="00673758"/>
    <w:rsid w:val="006A16B7"/>
    <w:rsid w:val="006E18E3"/>
    <w:rsid w:val="006E4796"/>
    <w:rsid w:val="00717280"/>
    <w:rsid w:val="007234D8"/>
    <w:rsid w:val="00730F2E"/>
    <w:rsid w:val="007334B6"/>
    <w:rsid w:val="00751110"/>
    <w:rsid w:val="007731C9"/>
    <w:rsid w:val="007824E5"/>
    <w:rsid w:val="00793359"/>
    <w:rsid w:val="00795FDE"/>
    <w:rsid w:val="007A71C5"/>
    <w:rsid w:val="007C1405"/>
    <w:rsid w:val="007C1F6F"/>
    <w:rsid w:val="007C2494"/>
    <w:rsid w:val="007D527D"/>
    <w:rsid w:val="007D7FD1"/>
    <w:rsid w:val="007E0878"/>
    <w:rsid w:val="007E7EFA"/>
    <w:rsid w:val="00817D42"/>
    <w:rsid w:val="008249AF"/>
    <w:rsid w:val="00835AC9"/>
    <w:rsid w:val="008479D2"/>
    <w:rsid w:val="00853E0B"/>
    <w:rsid w:val="00855B55"/>
    <w:rsid w:val="00855EC5"/>
    <w:rsid w:val="00876A67"/>
    <w:rsid w:val="008821FD"/>
    <w:rsid w:val="00890FE6"/>
    <w:rsid w:val="008912E1"/>
    <w:rsid w:val="00895A92"/>
    <w:rsid w:val="00895E2F"/>
    <w:rsid w:val="008B13FD"/>
    <w:rsid w:val="008B6443"/>
    <w:rsid w:val="008C63D4"/>
    <w:rsid w:val="008D3074"/>
    <w:rsid w:val="008F7CE6"/>
    <w:rsid w:val="00921754"/>
    <w:rsid w:val="0092367D"/>
    <w:rsid w:val="00940F5D"/>
    <w:rsid w:val="00964B69"/>
    <w:rsid w:val="00980B20"/>
    <w:rsid w:val="009917FC"/>
    <w:rsid w:val="0099235A"/>
    <w:rsid w:val="00994EB0"/>
    <w:rsid w:val="00995814"/>
    <w:rsid w:val="009B3242"/>
    <w:rsid w:val="009C36E3"/>
    <w:rsid w:val="009D1F55"/>
    <w:rsid w:val="009D4E96"/>
    <w:rsid w:val="009E540A"/>
    <w:rsid w:val="009E5557"/>
    <w:rsid w:val="009F1431"/>
    <w:rsid w:val="00A1538A"/>
    <w:rsid w:val="00A43581"/>
    <w:rsid w:val="00A43C24"/>
    <w:rsid w:val="00A46FEC"/>
    <w:rsid w:val="00A810A5"/>
    <w:rsid w:val="00A849DA"/>
    <w:rsid w:val="00A91E84"/>
    <w:rsid w:val="00AA20EE"/>
    <w:rsid w:val="00AB61DD"/>
    <w:rsid w:val="00AC0B16"/>
    <w:rsid w:val="00AC2B8D"/>
    <w:rsid w:val="00AC3535"/>
    <w:rsid w:val="00AC7155"/>
    <w:rsid w:val="00AD12F5"/>
    <w:rsid w:val="00AD46AE"/>
    <w:rsid w:val="00B0289D"/>
    <w:rsid w:val="00B27343"/>
    <w:rsid w:val="00B37502"/>
    <w:rsid w:val="00B55E1E"/>
    <w:rsid w:val="00B66275"/>
    <w:rsid w:val="00B811A8"/>
    <w:rsid w:val="00B81D04"/>
    <w:rsid w:val="00BB2852"/>
    <w:rsid w:val="00BB7CC5"/>
    <w:rsid w:val="00BC2267"/>
    <w:rsid w:val="00BC4586"/>
    <w:rsid w:val="00BC59E8"/>
    <w:rsid w:val="00BC730F"/>
    <w:rsid w:val="00BE6969"/>
    <w:rsid w:val="00BF2008"/>
    <w:rsid w:val="00C02EED"/>
    <w:rsid w:val="00C11EF3"/>
    <w:rsid w:val="00C3255B"/>
    <w:rsid w:val="00C45F31"/>
    <w:rsid w:val="00C5630F"/>
    <w:rsid w:val="00C5776B"/>
    <w:rsid w:val="00C93BEF"/>
    <w:rsid w:val="00CA2882"/>
    <w:rsid w:val="00CE4996"/>
    <w:rsid w:val="00CF2317"/>
    <w:rsid w:val="00D0584B"/>
    <w:rsid w:val="00D16A50"/>
    <w:rsid w:val="00D31EE5"/>
    <w:rsid w:val="00D4422A"/>
    <w:rsid w:val="00D450C0"/>
    <w:rsid w:val="00D46807"/>
    <w:rsid w:val="00D631EE"/>
    <w:rsid w:val="00D64482"/>
    <w:rsid w:val="00D67266"/>
    <w:rsid w:val="00D76911"/>
    <w:rsid w:val="00D82163"/>
    <w:rsid w:val="00D87FF8"/>
    <w:rsid w:val="00D953B6"/>
    <w:rsid w:val="00D95AA5"/>
    <w:rsid w:val="00DA5E6B"/>
    <w:rsid w:val="00DD3DC4"/>
    <w:rsid w:val="00DF1592"/>
    <w:rsid w:val="00DF3D4E"/>
    <w:rsid w:val="00DF48E5"/>
    <w:rsid w:val="00E4351F"/>
    <w:rsid w:val="00E44F39"/>
    <w:rsid w:val="00E45F97"/>
    <w:rsid w:val="00E4758A"/>
    <w:rsid w:val="00E57868"/>
    <w:rsid w:val="00E578BA"/>
    <w:rsid w:val="00EA0AC9"/>
    <w:rsid w:val="00EA355D"/>
    <w:rsid w:val="00EA5358"/>
    <w:rsid w:val="00ED1861"/>
    <w:rsid w:val="00ED7920"/>
    <w:rsid w:val="00ED7F28"/>
    <w:rsid w:val="00EF3F38"/>
    <w:rsid w:val="00EF774F"/>
    <w:rsid w:val="00F0141E"/>
    <w:rsid w:val="00F23B61"/>
    <w:rsid w:val="00F45199"/>
    <w:rsid w:val="00F45205"/>
    <w:rsid w:val="00F520BF"/>
    <w:rsid w:val="00F53BBA"/>
    <w:rsid w:val="00F543BD"/>
    <w:rsid w:val="00F652D8"/>
    <w:rsid w:val="00F65B45"/>
    <w:rsid w:val="00F9281C"/>
    <w:rsid w:val="00F94595"/>
    <w:rsid w:val="00FA0F7A"/>
    <w:rsid w:val="00FA3EDE"/>
    <w:rsid w:val="00FA63F9"/>
    <w:rsid w:val="00FB32A0"/>
    <w:rsid w:val="00FC0C8C"/>
    <w:rsid w:val="00FD1704"/>
    <w:rsid w:val="00FD5790"/>
    <w:rsid w:val="508938D7"/>
    <w:rsid w:val="63B5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spacing w:before="240" w:after="60"/>
      <w:outlineLvl w:val="6"/>
    </w:pPr>
    <w:rPr>
      <w:rFonts w:cstheme="majorBidi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spacing w:before="240" w:after="60"/>
      <w:outlineLvl w:val="7"/>
    </w:pPr>
    <w:rPr>
      <w:rFonts w:cstheme="majorBidi"/>
      <w:i/>
      <w:iCs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48"/>
    <w:qFormat/>
    <w:uiPriority w:val="99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12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2"/>
    <w:qFormat/>
    <w:uiPriority w:val="1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paragraph" w:styleId="15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paragraph" w:styleId="16">
    <w:name w:val="Title"/>
    <w:basedOn w:val="1"/>
    <w:next w:val="1"/>
    <w:link w:val="3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styleId="20">
    <w:name w:val="Hyperlink"/>
    <w:basedOn w:val="17"/>
    <w:semiHidden/>
    <w:unhideWhenUsed/>
    <w:qFormat/>
    <w:uiPriority w:val="99"/>
    <w:rPr>
      <w:color w:val="666666"/>
      <w:u w:val="none"/>
    </w:rPr>
  </w:style>
  <w:style w:type="character" w:customStyle="1" w:styleId="22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23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4">
    <w:name w:val="标题 3 Char"/>
    <w:basedOn w:val="17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5">
    <w:name w:val="标题 4 Char"/>
    <w:basedOn w:val="17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6">
    <w:name w:val="标题 5 Char"/>
    <w:basedOn w:val="17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7">
    <w:name w:val="标题 6 Char"/>
    <w:basedOn w:val="17"/>
    <w:link w:val="7"/>
    <w:semiHidden/>
    <w:qFormat/>
    <w:uiPriority w:val="9"/>
    <w:rPr>
      <w:rFonts w:cstheme="majorBidi"/>
      <w:b/>
      <w:bCs/>
    </w:rPr>
  </w:style>
  <w:style w:type="character" w:customStyle="1" w:styleId="28">
    <w:name w:val="标题 7 Char"/>
    <w:basedOn w:val="17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9">
    <w:name w:val="标题 8 Char"/>
    <w:basedOn w:val="17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30">
    <w:name w:val="标题 9 Char"/>
    <w:basedOn w:val="17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31">
    <w:name w:val="标题 Char"/>
    <w:basedOn w:val="17"/>
    <w:link w:val="16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32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rPr>
      <w:szCs w:val="32"/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paragraph" w:styleId="35">
    <w:name w:val="Quote"/>
    <w:basedOn w:val="1"/>
    <w:next w:val="1"/>
    <w:link w:val="36"/>
    <w:qFormat/>
    <w:uiPriority w:val="29"/>
    <w:rPr>
      <w:i/>
    </w:rPr>
  </w:style>
  <w:style w:type="character" w:customStyle="1" w:styleId="36">
    <w:name w:val="引用 Char"/>
    <w:basedOn w:val="17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ind w:left="720" w:right="720"/>
    </w:pPr>
    <w:rPr>
      <w:b/>
      <w:i/>
      <w:szCs w:val="22"/>
    </w:rPr>
  </w:style>
  <w:style w:type="character" w:customStyle="1" w:styleId="38">
    <w:name w:val="明显引用 Char"/>
    <w:basedOn w:val="17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3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眉 Char"/>
    <w:basedOn w:val="17"/>
    <w:link w:val="13"/>
    <w:qFormat/>
    <w:uiPriority w:val="99"/>
    <w:rPr>
      <w:sz w:val="18"/>
      <w:szCs w:val="18"/>
    </w:rPr>
  </w:style>
  <w:style w:type="character" w:customStyle="1" w:styleId="46">
    <w:name w:val="页脚 Char"/>
    <w:basedOn w:val="17"/>
    <w:link w:val="12"/>
    <w:qFormat/>
    <w:uiPriority w:val="99"/>
    <w:rPr>
      <w:sz w:val="18"/>
      <w:szCs w:val="18"/>
    </w:rPr>
  </w:style>
  <w:style w:type="character" w:customStyle="1" w:styleId="47">
    <w:name w:val="纯文本 字符"/>
    <w:basedOn w:val="17"/>
    <w:semiHidden/>
    <w:qFormat/>
    <w:uiPriority w:val="99"/>
    <w:rPr>
      <w:rFonts w:hAnsi="Courier New" w:cs="Courier New" w:asciiTheme="minorEastAsia"/>
      <w:sz w:val="24"/>
      <w:szCs w:val="24"/>
    </w:rPr>
  </w:style>
  <w:style w:type="character" w:customStyle="1" w:styleId="48">
    <w:name w:val="纯文本 Char"/>
    <w:link w:val="11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49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1211</Words>
  <Characters>6908</Characters>
  <Lines>57</Lines>
  <Paragraphs>16</Paragraphs>
  <TotalTime>18</TotalTime>
  <ScaleCrop>false</ScaleCrop>
  <LinksUpToDate>false</LinksUpToDate>
  <CharactersWithSpaces>8103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高分语文原创系列这样得高分</cp:category>
  <dcterms:created xsi:type="dcterms:W3CDTF">2020-04-07T01:48:00Z</dcterms:created>
  <dc:creator>初中语文工作室</dc:creator>
  <cp:keywords>微信公众号：czywgzs2020</cp:keywords>
  <cp:lastModifiedBy>Administrator</cp:lastModifiedBy>
  <dcterms:modified xsi:type="dcterms:W3CDTF">2020-04-09T12:18:48Z</dcterms:modified>
  <dc:title>高分语文原创系列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